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73" w:rsidRPr="00C17F73" w:rsidRDefault="00C17F73" w:rsidP="00C17F73">
      <w:pPr>
        <w:shd w:val="clear" w:color="auto" w:fill="FFFFFF"/>
        <w:spacing w:after="3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60"/>
          <w:szCs w:val="60"/>
          <w:lang w:eastAsia="cs-CZ"/>
        </w:rPr>
      </w:pPr>
      <w:r w:rsidRPr="00C17F73">
        <w:rPr>
          <w:rFonts w:ascii="Georgia" w:eastAsia="Times New Roman" w:hAnsi="Georgia" w:cs="Times New Roman"/>
          <w:color w:val="000000"/>
          <w:kern w:val="36"/>
          <w:sz w:val="60"/>
          <w:szCs w:val="60"/>
          <w:lang w:eastAsia="cs-CZ"/>
        </w:rPr>
        <w:t xml:space="preserve">Zeleninová polévka s čočkou </w:t>
      </w:r>
      <w:proofErr w:type="spellStart"/>
      <w:r w:rsidRPr="00C17F73">
        <w:rPr>
          <w:rFonts w:ascii="Georgia" w:eastAsia="Times New Roman" w:hAnsi="Georgia" w:cs="Times New Roman"/>
          <w:color w:val="000000"/>
          <w:kern w:val="36"/>
          <w:sz w:val="60"/>
          <w:szCs w:val="60"/>
          <w:lang w:eastAsia="cs-CZ"/>
        </w:rPr>
        <w:t>beluga</w:t>
      </w:r>
      <w:hyperlink r:id="rId5" w:history="1">
        <w:r w:rsidRPr="00C17F73">
          <w:rPr>
            <w:rFonts w:ascii="Georgia" w:eastAsia="Times New Roman" w:hAnsi="Georgia" w:cs="Times New Roman"/>
            <w:color w:val="000000"/>
            <w:kern w:val="36"/>
            <w:sz w:val="18"/>
            <w:szCs w:val="18"/>
            <w:bdr w:val="single" w:sz="6" w:space="5" w:color="DADADA" w:frame="1"/>
            <w:lang w:eastAsia="cs-CZ"/>
          </w:rPr>
          <w:t>zpět</w:t>
        </w:r>
        <w:proofErr w:type="spellEnd"/>
      </w:hyperlink>
    </w:p>
    <w:tbl>
      <w:tblPr>
        <w:tblW w:w="14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9"/>
        <w:gridCol w:w="2123"/>
        <w:gridCol w:w="2658"/>
        <w:gridCol w:w="2142"/>
        <w:gridCol w:w="2658"/>
        <w:gridCol w:w="2160"/>
      </w:tblGrid>
      <w:tr w:rsidR="00C17F73" w:rsidTr="00C17F73">
        <w:tc>
          <w:tcPr>
            <w:tcW w:w="0" w:type="auto"/>
            <w:gridSpan w:val="6"/>
            <w:tcMar>
              <w:top w:w="30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17F73" w:rsidRDefault="00C17F73">
            <w:pPr>
              <w:spacing w:after="39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Ingredience:</w:t>
            </w:r>
          </w:p>
        </w:tc>
      </w:tr>
      <w:tr w:rsidR="00C17F73" w:rsidTr="00C17F73">
        <w:tc>
          <w:tcPr>
            <w:tcW w:w="2160" w:type="dxa"/>
            <w:tcBorders>
              <w:bottom w:val="single" w:sz="6" w:space="0" w:color="FFFFFF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17F73" w:rsidRDefault="00C17F73">
            <w:pPr>
              <w:spacing w:after="3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brambory</w:t>
            </w:r>
          </w:p>
        </w:tc>
        <w:tc>
          <w:tcPr>
            <w:tcW w:w="1725" w:type="dxa"/>
            <w:tcBorders>
              <w:bottom w:val="single" w:sz="6" w:space="0" w:color="FFFFFF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7F73" w:rsidRDefault="00C17F73">
            <w:pPr>
              <w:spacing w:after="3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ks</w:t>
            </w:r>
          </w:p>
        </w:tc>
        <w:tc>
          <w:tcPr>
            <w:tcW w:w="2160" w:type="dxa"/>
            <w:tcBorders>
              <w:bottom w:val="single" w:sz="6" w:space="0" w:color="FFFFFF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17F73" w:rsidRDefault="00C17F73">
            <w:pPr>
              <w:spacing w:after="3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čočka </w:t>
            </w:r>
            <w:proofErr w:type="spellStart"/>
            <w:r>
              <w:rPr>
                <w:color w:val="000000"/>
              </w:rPr>
              <w:t>beluga</w:t>
            </w:r>
            <w:proofErr w:type="spellEnd"/>
          </w:p>
        </w:tc>
        <w:tc>
          <w:tcPr>
            <w:tcW w:w="1740" w:type="dxa"/>
            <w:tcBorders>
              <w:bottom w:val="single" w:sz="6" w:space="0" w:color="FFFFFF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7F73" w:rsidRDefault="00C17F73">
            <w:pPr>
              <w:spacing w:after="3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hrst</w:t>
            </w:r>
          </w:p>
        </w:tc>
        <w:tc>
          <w:tcPr>
            <w:tcW w:w="2160" w:type="dxa"/>
            <w:tcBorders>
              <w:bottom w:val="single" w:sz="6" w:space="0" w:color="FFFFFF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17F73" w:rsidRDefault="00C17F73">
            <w:pPr>
              <w:spacing w:after="3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najemno nakrájený pórek</w:t>
            </w:r>
          </w:p>
        </w:tc>
        <w:tc>
          <w:tcPr>
            <w:tcW w:w="1755" w:type="dxa"/>
            <w:tcBorders>
              <w:bottom w:val="single" w:sz="6" w:space="0" w:color="FFFFFF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7F73" w:rsidRDefault="00C17F73">
            <w:pPr>
              <w:spacing w:after="3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hrst</w:t>
            </w:r>
          </w:p>
        </w:tc>
      </w:tr>
      <w:tr w:rsidR="00C17F73" w:rsidTr="00C17F73">
        <w:tc>
          <w:tcPr>
            <w:tcW w:w="2160" w:type="dxa"/>
            <w:tcBorders>
              <w:bottom w:val="single" w:sz="6" w:space="0" w:color="FFFFFF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17F73" w:rsidRDefault="00C17F73">
            <w:pPr>
              <w:spacing w:after="3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najemno nakrájená kapusta</w:t>
            </w:r>
          </w:p>
        </w:tc>
        <w:tc>
          <w:tcPr>
            <w:tcW w:w="1725" w:type="dxa"/>
            <w:tcBorders>
              <w:bottom w:val="single" w:sz="6" w:space="0" w:color="FFFFFF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7F73" w:rsidRDefault="00C17F73">
            <w:pPr>
              <w:spacing w:after="3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hrst</w:t>
            </w:r>
          </w:p>
        </w:tc>
        <w:tc>
          <w:tcPr>
            <w:tcW w:w="2160" w:type="dxa"/>
            <w:tcBorders>
              <w:bottom w:val="single" w:sz="6" w:space="0" w:color="FFFFFF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17F73" w:rsidRDefault="00C17F73">
            <w:pPr>
              <w:spacing w:after="3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najemno nastrouhaná mrkev</w:t>
            </w:r>
          </w:p>
        </w:tc>
        <w:tc>
          <w:tcPr>
            <w:tcW w:w="1740" w:type="dxa"/>
            <w:tcBorders>
              <w:bottom w:val="single" w:sz="6" w:space="0" w:color="FFFFFF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7F73" w:rsidRDefault="00C17F73">
            <w:pPr>
              <w:spacing w:after="3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hrst</w:t>
            </w:r>
          </w:p>
        </w:tc>
        <w:tc>
          <w:tcPr>
            <w:tcW w:w="2160" w:type="dxa"/>
            <w:tcBorders>
              <w:bottom w:val="single" w:sz="6" w:space="0" w:color="FFFFFF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17F73" w:rsidRDefault="00C17F73">
            <w:pPr>
              <w:spacing w:after="3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ovesné vločky</w:t>
            </w:r>
          </w:p>
        </w:tc>
        <w:tc>
          <w:tcPr>
            <w:tcW w:w="1755" w:type="dxa"/>
            <w:tcBorders>
              <w:bottom w:val="single" w:sz="6" w:space="0" w:color="FFFFFF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7F73" w:rsidRDefault="00C17F73">
            <w:pPr>
              <w:spacing w:after="3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lžíce</w:t>
            </w:r>
          </w:p>
        </w:tc>
      </w:tr>
      <w:tr w:rsidR="00C17F73" w:rsidTr="00C17F73">
        <w:tc>
          <w:tcPr>
            <w:tcW w:w="2160" w:type="dxa"/>
            <w:tcBorders>
              <w:bottom w:val="single" w:sz="6" w:space="0" w:color="FFFFFF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17F73" w:rsidRDefault="00C17F73">
            <w:pPr>
              <w:spacing w:after="3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vývar</w:t>
            </w:r>
          </w:p>
        </w:tc>
        <w:tc>
          <w:tcPr>
            <w:tcW w:w="1725" w:type="dxa"/>
            <w:tcBorders>
              <w:bottom w:val="single" w:sz="6" w:space="0" w:color="FFFFFF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7F73" w:rsidRDefault="00C17F73">
            <w:pPr>
              <w:spacing w:after="3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cca 1 l</w:t>
            </w:r>
          </w:p>
        </w:tc>
        <w:tc>
          <w:tcPr>
            <w:tcW w:w="2160" w:type="dxa"/>
            <w:tcBorders>
              <w:bottom w:val="single" w:sz="6" w:space="0" w:color="FFFFFF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17F73" w:rsidRDefault="00C17F73">
            <w:pPr>
              <w:spacing w:after="3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kmín</w:t>
            </w:r>
          </w:p>
        </w:tc>
        <w:tc>
          <w:tcPr>
            <w:tcW w:w="1740" w:type="dxa"/>
            <w:tcBorders>
              <w:bottom w:val="single" w:sz="6" w:space="0" w:color="FFFFFF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7F73" w:rsidRDefault="00C17F73">
            <w:pPr>
              <w:spacing w:after="3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dle chuti</w:t>
            </w:r>
          </w:p>
        </w:tc>
        <w:tc>
          <w:tcPr>
            <w:tcW w:w="2160" w:type="dxa"/>
            <w:tcBorders>
              <w:bottom w:val="single" w:sz="6" w:space="0" w:color="FFFFFF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17F73" w:rsidRDefault="00C17F73">
            <w:pPr>
              <w:spacing w:after="3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sůl</w:t>
            </w:r>
          </w:p>
        </w:tc>
        <w:tc>
          <w:tcPr>
            <w:tcW w:w="1755" w:type="dxa"/>
            <w:tcBorders>
              <w:bottom w:val="single" w:sz="6" w:space="0" w:color="FFFFFF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7F73" w:rsidRDefault="00C17F73">
            <w:pPr>
              <w:spacing w:after="3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dle chuti</w:t>
            </w:r>
          </w:p>
        </w:tc>
      </w:tr>
      <w:tr w:rsidR="00C17F73" w:rsidTr="00C17F73">
        <w:tc>
          <w:tcPr>
            <w:tcW w:w="2160" w:type="dxa"/>
            <w:tcBorders>
              <w:bottom w:val="single" w:sz="6" w:space="0" w:color="FFFFFF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17F73" w:rsidRDefault="00C17F73">
            <w:pPr>
              <w:spacing w:after="3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nasekaný medvědí česnek</w:t>
            </w:r>
          </w:p>
        </w:tc>
        <w:tc>
          <w:tcPr>
            <w:tcW w:w="1725" w:type="dxa"/>
            <w:tcBorders>
              <w:bottom w:val="single" w:sz="6" w:space="0" w:color="FFFFFF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7F73" w:rsidRDefault="00C17F73">
            <w:pPr>
              <w:spacing w:after="3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hrst</w:t>
            </w:r>
          </w:p>
        </w:tc>
        <w:tc>
          <w:tcPr>
            <w:tcW w:w="2160" w:type="dxa"/>
            <w:tcBorders>
              <w:bottom w:val="single" w:sz="6" w:space="0" w:color="FFFFFF"/>
            </w:tcBorders>
            <w:shd w:val="clear" w:color="auto" w:fill="F4F4F4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17F73" w:rsidRDefault="00C17F73">
            <w:pPr>
              <w:spacing w:after="3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majoránka</w:t>
            </w:r>
          </w:p>
        </w:tc>
        <w:tc>
          <w:tcPr>
            <w:tcW w:w="1740" w:type="dxa"/>
            <w:tcBorders>
              <w:bottom w:val="single" w:sz="6" w:space="0" w:color="FFFFFF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7F73" w:rsidRDefault="00C17F73">
            <w:pPr>
              <w:spacing w:after="3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dle chuti</w:t>
            </w:r>
          </w:p>
        </w:tc>
        <w:tc>
          <w:tcPr>
            <w:tcW w:w="0" w:type="auto"/>
            <w:vAlign w:val="center"/>
            <w:hideMark/>
          </w:tcPr>
          <w:p w:rsidR="00C17F73" w:rsidRDefault="00C17F7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7F73" w:rsidRDefault="00C17F73">
            <w:pPr>
              <w:rPr>
                <w:sz w:val="20"/>
                <w:szCs w:val="20"/>
              </w:rPr>
            </w:pPr>
          </w:p>
        </w:tc>
      </w:tr>
    </w:tbl>
    <w:p w:rsidR="00C17F73" w:rsidRDefault="00C17F73" w:rsidP="00C17F73">
      <w:pPr>
        <w:pStyle w:val="Nadpis2"/>
        <w:shd w:val="clear" w:color="auto" w:fill="FFFFFF"/>
        <w:spacing w:before="0" w:after="150"/>
        <w:rPr>
          <w:rFonts w:ascii="Georgia" w:hAnsi="Georgia"/>
          <w:b w:val="0"/>
          <w:bCs w:val="0"/>
          <w:color w:val="000000"/>
          <w:sz w:val="38"/>
          <w:szCs w:val="38"/>
        </w:rPr>
      </w:pPr>
      <w:r>
        <w:rPr>
          <w:rFonts w:ascii="Georgia" w:hAnsi="Georgia"/>
          <w:b w:val="0"/>
          <w:bCs w:val="0"/>
          <w:color w:val="000000"/>
          <w:sz w:val="38"/>
          <w:szCs w:val="38"/>
        </w:rPr>
        <w:t>Příprava</w:t>
      </w:r>
    </w:p>
    <w:p w:rsidR="00C17F73" w:rsidRDefault="00C17F73" w:rsidP="00C17F73">
      <w:pPr>
        <w:pStyle w:val="Normlnweb"/>
        <w:shd w:val="clear" w:color="auto" w:fill="FFFFFF"/>
        <w:spacing w:before="150" w:beforeAutospacing="0" w:after="150" w:afterAutospacing="0" w:line="330" w:lineRule="atLeast"/>
        <w:rPr>
          <w:rFonts w:ascii="Georgia" w:hAnsi="Georgia"/>
          <w:color w:val="767676"/>
        </w:rPr>
      </w:pPr>
      <w:r>
        <w:rPr>
          <w:rFonts w:ascii="Georgia" w:hAnsi="Georgia"/>
          <w:color w:val="767676"/>
        </w:rPr>
        <w:t>Výborná polévka plná vitamínů. Dcerka nenechala na talíři ani kapku. Dělala jsem ji od oka, takže množství surovin je odhadem.</w:t>
      </w:r>
    </w:p>
    <w:p w:rsidR="00C17F73" w:rsidRDefault="00C17F73" w:rsidP="00C17F73">
      <w:pPr>
        <w:pStyle w:val="Normlnweb"/>
        <w:shd w:val="clear" w:color="auto" w:fill="FFFFFF"/>
        <w:spacing w:before="150" w:beforeAutospacing="0" w:after="150" w:afterAutospacing="0" w:line="330" w:lineRule="atLeast"/>
        <w:rPr>
          <w:rFonts w:ascii="Georgia" w:hAnsi="Georgia"/>
          <w:color w:val="767676"/>
        </w:rPr>
      </w:pPr>
      <w:r>
        <w:rPr>
          <w:rFonts w:ascii="Georgia" w:hAnsi="Georgia"/>
          <w:color w:val="767676"/>
        </w:rPr>
        <w:t>V hrnci zahřejte vývar a přidejte do něj vločky a čočku. Nechte chvíli provařit. Přidejte oloupané a na kostky nakrájené brambory, osolte a okmínujte. Nechte vařit asi 5 minut. Poté přidejte pórek, kapustu a mrkev. Pokud máte málo vývaru, dolijte vodu, aby bylo vše ponořené. </w:t>
      </w:r>
      <w:hyperlink r:id="rId6" w:history="1">
        <w:r>
          <w:rPr>
            <w:rStyle w:val="Hypertextovodkaz"/>
            <w:rFonts w:ascii="Georgia" w:eastAsiaTheme="majorEastAsia" w:hAnsi="Georgia"/>
            <w:color w:val="000000"/>
          </w:rPr>
          <w:t>Vařte</w:t>
        </w:r>
      </w:hyperlink>
      <w:r>
        <w:rPr>
          <w:rFonts w:ascii="Georgia" w:hAnsi="Georgia"/>
          <w:color w:val="767676"/>
        </w:rPr>
        <w:t>, dokud nejsou brambory měkké. Pak část polévky rozmixujte. Nakonec dochuťte nasekaným česnekem a majoránkou. Podle potřeby dosolte a můžete i opepřit.</w:t>
      </w:r>
    </w:p>
    <w:p w:rsidR="00533334" w:rsidRDefault="00533334">
      <w:bookmarkStart w:id="0" w:name="_GoBack"/>
      <w:bookmarkEnd w:id="0"/>
    </w:p>
    <w:sectPr w:rsidR="00533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73"/>
    <w:rsid w:val="00533334"/>
    <w:rsid w:val="00C1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17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7F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7F7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zpetnavypis">
    <w:name w:val="zpet_na_vypis"/>
    <w:basedOn w:val="Standardnpsmoodstavce"/>
    <w:rsid w:val="00C17F73"/>
  </w:style>
  <w:style w:type="character" w:customStyle="1" w:styleId="Nadpis2Char">
    <w:name w:val="Nadpis 2 Char"/>
    <w:basedOn w:val="Standardnpsmoodstavce"/>
    <w:link w:val="Nadpis2"/>
    <w:uiPriority w:val="9"/>
    <w:semiHidden/>
    <w:rsid w:val="00C17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C17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17F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17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7F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7F7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zpetnavypis">
    <w:name w:val="zpet_na_vypis"/>
    <w:basedOn w:val="Standardnpsmoodstavce"/>
    <w:rsid w:val="00C17F73"/>
  </w:style>
  <w:style w:type="character" w:customStyle="1" w:styleId="Nadpis2Char">
    <w:name w:val="Nadpis 2 Char"/>
    <w:basedOn w:val="Standardnpsmoodstavce"/>
    <w:link w:val="Nadpis2"/>
    <w:uiPriority w:val="9"/>
    <w:semiHidden/>
    <w:rsid w:val="00C17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C17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17F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111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vestavne-spotrebice.cz/varne-desky%20indukcni/filtr-znacka-electrolux,aeg,/0/0/0/0/0/" TargetMode="External"/><Relationship Id="rId5" Type="http://schemas.openxmlformats.org/officeDocument/2006/relationships/hyperlink" Target="https://search.seznam.cz/?q=pol%C3%A9vka+z+%C4%8Do%C4%8Dky+beluga&amp;oq=pol%C3%A9vka+z+%C4%8Do%C4%8Dky+belu&amp;aq=0&amp;sourceid=szn-HP&amp;thru=sug&amp;su=k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1</cp:revision>
  <cp:lastPrinted>2019-10-02T09:11:00Z</cp:lastPrinted>
  <dcterms:created xsi:type="dcterms:W3CDTF">2019-10-02T09:11:00Z</dcterms:created>
  <dcterms:modified xsi:type="dcterms:W3CDTF">2019-10-02T09:12:00Z</dcterms:modified>
</cp:coreProperties>
</file>