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EC" w:rsidRDefault="00F859EC" w:rsidP="00F859EC">
      <w:r>
        <w:t>Příloha Školního řádu Mateřské školy Vrbice</w:t>
      </w:r>
    </w:p>
    <w:p w:rsidR="00F859EC" w:rsidRDefault="00F859EC" w:rsidP="00F859EC">
      <w:pPr>
        <w:pBdr>
          <w:bottom w:val="single" w:sz="6" w:space="1" w:color="000000"/>
        </w:pBdr>
        <w:jc w:val="center"/>
      </w:pPr>
      <w:r>
        <w:rPr>
          <w:rFonts w:asciiTheme="majorHAnsi" w:hAnsiTheme="majorHAnsi" w:cstheme="majorHAnsi"/>
          <w:sz w:val="28"/>
          <w:szCs w:val="28"/>
        </w:rPr>
        <w:t>Mateřská škola Vrbice, okres Břeclav, příspěvková organizace</w:t>
      </w:r>
    </w:p>
    <w:p w:rsidR="00F859EC" w:rsidRDefault="00F859EC" w:rsidP="00F859EC">
      <w:r>
        <w:tab/>
      </w:r>
      <w:r>
        <w:tab/>
      </w:r>
      <w:r>
        <w:tab/>
      </w:r>
      <w:r>
        <w:rPr>
          <w:sz w:val="24"/>
          <w:szCs w:val="24"/>
        </w:rPr>
        <w:tab/>
        <w:t xml:space="preserve">             </w:t>
      </w:r>
    </w:p>
    <w:p w:rsidR="00F859EC" w:rsidRDefault="00F859EC" w:rsidP="00F85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pro distanční vzdělávání v mateřské škole</w:t>
      </w:r>
    </w:p>
    <w:p w:rsidR="00F859EC" w:rsidRDefault="00F859EC" w:rsidP="00F859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vydává ředitelka mateřské školy na základě vydaného Manuálu ministerstva školství, mládeže a tělovýchovy  (dále MŠMT) a ministerstva zdravotnictví ČR (MZČR) ze dne </w:t>
      </w:r>
      <w:proofErr w:type="gramStart"/>
      <w:r>
        <w:rPr>
          <w:sz w:val="24"/>
          <w:szCs w:val="24"/>
        </w:rPr>
        <w:t>17.8.2020</w:t>
      </w:r>
      <w:proofErr w:type="gramEnd"/>
      <w:r>
        <w:rPr>
          <w:sz w:val="24"/>
          <w:szCs w:val="24"/>
        </w:rPr>
        <w:t xml:space="preserve">. Tento manuál upravuje povinnost distančního vzdělávání dětí, které mají povinné předškolní vzdělávání v období vyhlášení mimořádných opatření způsobených epidemií, pandemií nebo jiným zapříčiněním. </w:t>
      </w:r>
    </w:p>
    <w:p w:rsidR="00F859EC" w:rsidRDefault="00F859EC" w:rsidP="00F859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Informace slouží jako návod, jakým způsobem lze distanční vzdělávání v mateřské škole nastavit.</w:t>
      </w:r>
    </w:p>
    <w:p w:rsidR="00F859EC" w:rsidRDefault="00F859EC" w:rsidP="00F859EC">
      <w:pPr>
        <w:ind w:firstLine="708"/>
        <w:jc w:val="both"/>
      </w:pPr>
      <w:r>
        <w:rPr>
          <w:sz w:val="24"/>
          <w:szCs w:val="24"/>
        </w:rPr>
        <w:t xml:space="preserve">Distanční vzdělávání v mateřské škole se vztahuje pouze na děti, které mají povinné předškolní vzdělávání. </w:t>
      </w:r>
    </w:p>
    <w:p w:rsidR="00F859EC" w:rsidRDefault="00F859EC" w:rsidP="00F859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 distančnímu vzdělávání bude na škole, kde je organizována výuka dětí s povinným vzděláváním, přistoupeno v případě, že bude ve třídě chybět více než většina dětí s tímto povinným vzděláváním.</w:t>
      </w:r>
    </w:p>
    <w:p w:rsidR="00F859EC" w:rsidRDefault="00F859EC" w:rsidP="00F859EC">
      <w:pPr>
        <w:ind w:firstLine="708"/>
        <w:jc w:val="both"/>
        <w:rPr>
          <w:sz w:val="24"/>
          <w:szCs w:val="24"/>
        </w:rPr>
      </w:pPr>
    </w:p>
    <w:p w:rsidR="00F859EC" w:rsidRDefault="00F859EC" w:rsidP="00F859E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Distanční vzdělávání bude realizováno následovně:</w:t>
      </w:r>
    </w:p>
    <w:p w:rsidR="00F859EC" w:rsidRDefault="00F859EC" w:rsidP="00F859E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Učitelky u zákonných zástupců zjistí, jaké možnosti a podmínky v domácím prostředí vzdělávané dítě má (PC, tablet, tiskárna, vybavení základním výtvarným materiálem atd..).</w:t>
      </w:r>
    </w:p>
    <w:p w:rsidR="00F859EC" w:rsidRDefault="00F859EC" w:rsidP="00F859E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Učitelky dohodnou s rodičem vyhovující formu předávání pokynů a informací. </w:t>
      </w:r>
    </w:p>
    <w:p w:rsidR="00F859EC" w:rsidRDefault="00F859EC" w:rsidP="00F859E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Učitelky budou v pravidelných intervalech zasílat dohodnutou formou zadání úkolů. </w:t>
      </w:r>
    </w:p>
    <w:p w:rsidR="00F859EC" w:rsidRDefault="00F859EC" w:rsidP="00F859E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(Ty vypracují na základě příprav v souladu se vzdělávací nabídkou  ŠVP PV. Berou v úvahu, že zákonný zástupce je v oblasti vzdělávání laik a přizpůsobí podání jednoduchému a </w:t>
      </w:r>
      <w:proofErr w:type="gramStart"/>
      <w:r>
        <w:rPr>
          <w:sz w:val="24"/>
          <w:szCs w:val="24"/>
        </w:rPr>
        <w:t>jasnému  zadání</w:t>
      </w:r>
      <w:proofErr w:type="gramEnd"/>
      <w:r>
        <w:rPr>
          <w:sz w:val="24"/>
          <w:szCs w:val="24"/>
        </w:rPr>
        <w:t xml:space="preserve">. Také vezmou v úvahu možnosti a podmínky v dané rodině) </w:t>
      </w:r>
    </w:p>
    <w:p w:rsidR="00F859EC" w:rsidRDefault="00F859EC" w:rsidP="00F859E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Učitelky dohodnou se zákonným zástupcem formu kontroly plnění úkolů (zasílání fotografií, videí předání vypracovaných pracovních listrů </w:t>
      </w:r>
      <w:proofErr w:type="gramStart"/>
      <w:r>
        <w:rPr>
          <w:sz w:val="24"/>
          <w:szCs w:val="24"/>
        </w:rPr>
        <w:t>apod. )</w:t>
      </w:r>
      <w:proofErr w:type="gramEnd"/>
    </w:p>
    <w:p w:rsidR="00F859EC" w:rsidRDefault="00F859EC" w:rsidP="00F859E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Učitelky budou dbát vhodné motivace dětí i zákonných zástupců a bude s </w:t>
      </w:r>
      <w:proofErr w:type="gramStart"/>
      <w:r>
        <w:rPr>
          <w:sz w:val="24"/>
          <w:szCs w:val="24"/>
        </w:rPr>
        <w:t>nimi  komunikovat</w:t>
      </w:r>
      <w:proofErr w:type="gramEnd"/>
      <w:r>
        <w:rPr>
          <w:sz w:val="24"/>
          <w:szCs w:val="24"/>
        </w:rPr>
        <w:t xml:space="preserve"> tak, aby docházelo k naplnění vzdělávacích cílů RVP PV.</w:t>
      </w:r>
    </w:p>
    <w:p w:rsidR="00F859EC" w:rsidRDefault="00F859EC" w:rsidP="00F859E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ukončení distančního vzdělávání učitelky vyhodnotí efektivitu distančního vzdělávání a popřípadě upraví bod 1-5 v těchto informacích. </w:t>
      </w:r>
    </w:p>
    <w:p w:rsidR="00F859EC" w:rsidRDefault="00F859EC" w:rsidP="00F859EC">
      <w:pPr>
        <w:ind w:firstLine="708"/>
        <w:jc w:val="both"/>
        <w:rPr>
          <w:sz w:val="24"/>
          <w:szCs w:val="24"/>
        </w:rPr>
      </w:pPr>
    </w:p>
    <w:p w:rsidR="00F859EC" w:rsidRDefault="00F859EC" w:rsidP="00F859EC">
      <w:pPr>
        <w:jc w:val="both"/>
      </w:pPr>
      <w:r>
        <w:rPr>
          <w:sz w:val="24"/>
          <w:szCs w:val="24"/>
        </w:rPr>
        <w:t xml:space="preserve">                                                                   Vypracovala Jana Kadlecová, dne </w:t>
      </w:r>
      <w:proofErr w:type="gramStart"/>
      <w:r>
        <w:rPr>
          <w:sz w:val="24"/>
          <w:szCs w:val="24"/>
        </w:rPr>
        <w:t>20.8.2020</w:t>
      </w:r>
      <w:proofErr w:type="gramEnd"/>
    </w:p>
    <w:p w:rsidR="00C9129C" w:rsidRDefault="00C9129C">
      <w:bookmarkStart w:id="0" w:name="_GoBack"/>
      <w:bookmarkEnd w:id="0"/>
    </w:p>
    <w:sectPr w:rsidR="00C9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58F"/>
    <w:multiLevelType w:val="multilevel"/>
    <w:tmpl w:val="5F54AE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EC"/>
    <w:rsid w:val="00C9129C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9E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9E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2020-10-15T10:59:00Z</dcterms:created>
  <dcterms:modified xsi:type="dcterms:W3CDTF">2020-10-15T10:59:00Z</dcterms:modified>
</cp:coreProperties>
</file>